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9B3" w:rsidRPr="00706BE5" w:rsidRDefault="00A039B3" w:rsidP="00706BE5">
      <w:pPr>
        <w:pStyle w:val="MDPI41tablecaption"/>
        <w:ind w:left="0"/>
      </w:pPr>
      <w:r w:rsidRPr="00893823">
        <w:rPr>
          <w:b/>
        </w:rPr>
        <w:t xml:space="preserve">Table </w:t>
      </w:r>
      <w:r>
        <w:rPr>
          <w:b/>
        </w:rPr>
        <w:t>S</w:t>
      </w:r>
      <w:r w:rsidRPr="00893823">
        <w:rPr>
          <w:b/>
        </w:rPr>
        <w:t>1</w:t>
      </w:r>
      <w:r w:rsidR="00042A3A">
        <w:rPr>
          <w:b/>
        </w:rPr>
        <w:t xml:space="preserve">: </w:t>
      </w:r>
      <w:r w:rsidR="00042A3A">
        <w:t xml:space="preserve">Amyloid candidates identified in the </w:t>
      </w:r>
      <w:r w:rsidR="00042A3A" w:rsidRPr="00FF3611">
        <w:rPr>
          <w:i/>
        </w:rPr>
        <w:t>E. coli</w:t>
      </w:r>
      <w:r w:rsidR="00042A3A">
        <w:t xml:space="preserve"> SM2258 sample</w:t>
      </w:r>
      <w:r w:rsidR="00706BE5">
        <w:t>. Hits indicates the num</w:t>
      </w:r>
      <w:r w:rsidR="00146523">
        <w:t>ber of biological replicates</w:t>
      </w:r>
      <w:r w:rsidR="00706BE5">
        <w:t xml:space="preserve"> in which the protein was characterized as a</w:t>
      </w:r>
      <w:r w:rsidR="00042A3A">
        <w:t>n amyloid protein. The LFQ abundance</w:t>
      </w:r>
      <w:r w:rsidR="00706BE5">
        <w:t xml:space="preserve"> represent and arbitrary abundance estimate f</w:t>
      </w:r>
      <w:r w:rsidR="00042A3A">
        <w:t>or each protein. Signal peptide</w:t>
      </w:r>
      <w:r w:rsidR="00706BE5">
        <w:t xml:space="preserve"> indicates whether the protein contains</w:t>
      </w:r>
      <w:r w:rsidR="00967186">
        <w:t xml:space="preserve"> a Sec</w:t>
      </w:r>
      <w:bookmarkStart w:id="0" w:name="_GoBack"/>
      <w:bookmarkEnd w:id="0"/>
      <w:r w:rsidR="00967186">
        <w:t>-dependent signal peptide</w:t>
      </w:r>
      <w:r w:rsidR="00042A3A">
        <w:t xml:space="preserve"> associated with protein secretion</w:t>
      </w:r>
      <w:r w:rsidR="00967186">
        <w:t>.</w:t>
      </w:r>
      <w:r w:rsidR="00706BE5">
        <w:t xml:space="preserve">  </w:t>
      </w:r>
    </w:p>
    <w:tbl>
      <w:tblPr>
        <w:tblW w:w="13436" w:type="dxa"/>
        <w:tblLook w:val="04A0" w:firstRow="1" w:lastRow="0" w:firstColumn="1" w:lastColumn="0" w:noHBand="0" w:noVBand="1"/>
      </w:tblPr>
      <w:tblGrid>
        <w:gridCol w:w="831"/>
        <w:gridCol w:w="8390"/>
        <w:gridCol w:w="681"/>
        <w:gridCol w:w="1831"/>
        <w:gridCol w:w="1703"/>
      </w:tblGrid>
      <w:tr w:rsidR="000D3D4A" w:rsidRPr="00C52465" w:rsidTr="000D3D4A">
        <w:trPr>
          <w:trHeight w:val="288"/>
        </w:trPr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C52465">
              <w:rPr>
                <w:rFonts w:ascii="Calibri" w:hAnsi="Calibri" w:cs="Calibri"/>
                <w:b/>
                <w:bCs/>
                <w:color w:val="000000"/>
              </w:rPr>
              <w:t>Gene</w:t>
            </w:r>
          </w:p>
        </w:tc>
        <w:tc>
          <w:tcPr>
            <w:tcW w:w="7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C52465">
              <w:rPr>
                <w:rFonts w:ascii="Calibri" w:hAnsi="Calibri" w:cs="Calibri"/>
                <w:b/>
                <w:bCs/>
                <w:color w:val="000000"/>
              </w:rPr>
              <w:t>Protein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C52465">
              <w:rPr>
                <w:rFonts w:ascii="Calibri" w:hAnsi="Calibri" w:cs="Calibri"/>
                <w:b/>
                <w:bCs/>
                <w:color w:val="000000"/>
              </w:rPr>
              <w:t>Hits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C52465">
              <w:rPr>
                <w:rFonts w:ascii="Calibri" w:hAnsi="Calibri" w:cs="Calibri"/>
                <w:b/>
                <w:bCs/>
                <w:color w:val="000000"/>
              </w:rPr>
              <w:t>LFQ abundance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C52465">
              <w:rPr>
                <w:rFonts w:ascii="Calibri" w:hAnsi="Calibri" w:cs="Calibri"/>
                <w:b/>
                <w:bCs/>
                <w:color w:val="000000"/>
              </w:rPr>
              <w:t>Signal peptide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csgA</w:t>
            </w:r>
            <w:proofErr w:type="spellEnd"/>
          </w:p>
        </w:tc>
        <w:tc>
          <w:tcPr>
            <w:tcW w:w="78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curlin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subunit, amyloid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curli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fibers, cryptic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4/4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30186000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csgB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curlin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nucleator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protein, minor subunit in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curli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complex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4/4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7825400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ymjA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DUF2543 family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660660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hdeD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acid-resistance membrane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505490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secY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preprotein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translocase membrane subunit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2945100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yecC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putative ABC transporter ATPase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1612100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artM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arginine ABC transporter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permease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387750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allE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S-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ureidoglycine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aminohydrolase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373050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rraB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protein inhibitor of RNase 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21230000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cysI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sulfite reductase, beta subunit, NAD(P)-binding,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heme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-binding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5650700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ydiZ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uncharacterized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5530300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yceG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septation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protein, ampicillin sensitivity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4407000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nudK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GDP-mannose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pyrophosphatase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2585600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gtrS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serotype-specific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glucosyl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transferase, CPS-53 (KpLE1) prophage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2581100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rsmA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16S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rRNA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m(6)A1518, m(6)A1519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dimethyltransferase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, SAM-dependent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2506100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hisH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imidazole glycerol phosphate synthase, glutamine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amidotransferase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subunit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2499900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sapA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antimicrobial peptide transport ABC transporter periplasmic binding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2198600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metC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cystathionine beta-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lyase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, PLP-dependent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2107100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eutB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ethanolamine ammonia-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lyase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, large subunit, heavy chain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2001100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argR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l-arginine-responsive arginine metabolism regulon transcriptional regulator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1895700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ybaB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DNA-binding protein, putative nucleoid-associated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1775800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mrcB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fused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glycosyl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transferase and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transpeptidase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1633800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pitA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phosphate transporter, low-affinity; tellurite importer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1403200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nrdR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Nrd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regulon repressor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1399000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yebE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DUF533 family inner membrane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1369500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diaA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DnaA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initiator-associating factor for replication initiation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1309500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yqcC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DUF446 family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1273100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folA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dihydrofolate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reductase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1211400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lastRenderedPageBreak/>
              <w:t>nadK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NAD kinase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1209300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sstT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sodium:serine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/threonine symporter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1157100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smrA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DNA endonuclease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1067700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yhiD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putative Mg(2+) transport ATPase, inner membrane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1024600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murG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N-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acetylglucosaminyl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transferase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1010900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ycjX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DUF463 family protein,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puatative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P-loop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NTPase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1008500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ygaP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DUF2892 family inner membrane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rhodanese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875840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cydD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glutathione/cysteine ABC transporter export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permease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/ATPase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864700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cutC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copper homeostasis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861370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narU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nitrate/nitrite transporter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782300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murC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UDP-N-acetylmuramate:L-alanine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ligase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733960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mdtA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multidrug efflux system, subunit A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676130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nuoA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NADH:ubiquinone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oxidoreductase, membrane subunit A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633180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eptC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LPS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heptose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I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phosphoethanolamine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transferase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615890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fepB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ferrienterobactin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ABC transporter periplasmic binding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591210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srlR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sorbitol-inducible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srl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operon transcriptional repressor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581500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yheS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ABC-F family protein predicted regulatory ATPase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568980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lgt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phosphatidylglycerol-prolipoprotein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diacylglyceryl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transferase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562780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malE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maltose transporter subunit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521710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Yes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ypdB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response regulator activating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yhjX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; pyruvate-responsive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YpdAB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two-component system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449020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nanR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sialic acid-inducible nan operon repressor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369960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lrhA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transcriptional repressor of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flagellar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, motility and chemotaxis genes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367800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gcl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glyoxylate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carboligase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358360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mglC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methyl-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galactoside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transporter subunit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335000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nuoL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NADH:ubiquinone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oxidoreductase, membrane subunit L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314130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erpA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iron-sulfur cluster insertion protein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261160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secE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preprotein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translocase membrane subunit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253770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0D3D4A" w:rsidRPr="00C52465" w:rsidTr="000D3D4A">
        <w:trPr>
          <w:trHeight w:val="288"/>
        </w:trPr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proofErr w:type="spellStart"/>
            <w:r w:rsidRPr="00C52465">
              <w:rPr>
                <w:rFonts w:ascii="Calibri" w:hAnsi="Calibri" w:cs="Calibri"/>
                <w:color w:val="000000"/>
              </w:rPr>
              <w:t>rlmH</w:t>
            </w:r>
            <w:proofErr w:type="spellEnd"/>
          </w:p>
        </w:tc>
        <w:tc>
          <w:tcPr>
            <w:tcW w:w="7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 xml:space="preserve">23S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rRNA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m(3)Psi1915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pseudouridine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C52465">
              <w:rPr>
                <w:rFonts w:ascii="Calibri" w:hAnsi="Calibri" w:cs="Calibri"/>
                <w:color w:val="000000"/>
              </w:rPr>
              <w:t>methyltransferase</w:t>
            </w:r>
            <w:proofErr w:type="spellEnd"/>
            <w:r w:rsidRPr="00C52465">
              <w:rPr>
                <w:rFonts w:ascii="Calibri" w:hAnsi="Calibri" w:cs="Calibri"/>
                <w:color w:val="000000"/>
              </w:rPr>
              <w:t>, SAM-dependent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1/4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166800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3D4A" w:rsidRPr="00C52465" w:rsidRDefault="000D3D4A" w:rsidP="008222F9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52465">
              <w:rPr>
                <w:rFonts w:ascii="Calibri" w:hAnsi="Calibri" w:cs="Calibri"/>
                <w:color w:val="000000"/>
              </w:rPr>
              <w:t>No</w:t>
            </w:r>
          </w:p>
        </w:tc>
      </w:tr>
    </w:tbl>
    <w:p w:rsidR="00AD1149" w:rsidRPr="00A039B3" w:rsidRDefault="00AD1149" w:rsidP="00706BE5"/>
    <w:sectPr w:rsidR="00AD1149" w:rsidRPr="00A039B3" w:rsidSect="00706BE5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9B3"/>
    <w:rsid w:val="00042A3A"/>
    <w:rsid w:val="000D3D4A"/>
    <w:rsid w:val="00146523"/>
    <w:rsid w:val="00706BE5"/>
    <w:rsid w:val="008222F9"/>
    <w:rsid w:val="00967186"/>
    <w:rsid w:val="00A039B3"/>
    <w:rsid w:val="00AD1149"/>
    <w:rsid w:val="00C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E8DC85-FCA7-4392-9666-3E1A6282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deck5tablebodythreelines">
    <w:name w:val="M_deck_5_table_body_three_lines"/>
    <w:basedOn w:val="TableNormal"/>
    <w:uiPriority w:val="99"/>
    <w:rsid w:val="00A039B3"/>
    <w:pPr>
      <w:adjustRightInd w:val="0"/>
      <w:snapToGrid w:val="0"/>
      <w:spacing w:after="0" w:line="300" w:lineRule="exact"/>
      <w:jc w:val="center"/>
    </w:pPr>
    <w:rPr>
      <w:rFonts w:ascii="Times New Roman" w:eastAsiaTheme="minorEastAsia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1tablecaption">
    <w:name w:val="MDPI_4.1_table_caption"/>
    <w:basedOn w:val="Normal"/>
    <w:qFormat/>
    <w:rsid w:val="00A039B3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A039B3"/>
    <w:pPr>
      <w:adjustRightInd w:val="0"/>
      <w:snapToGrid w:val="0"/>
      <w:spacing w:after="0" w:line="240" w:lineRule="auto"/>
    </w:pPr>
    <w:rPr>
      <w:rFonts w:ascii="Palatino Linotype" w:eastAsia="Times New Roman" w:hAnsi="Palatino Linotype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Normal"/>
    <w:qFormat/>
    <w:rsid w:val="00A039B3"/>
    <w:pPr>
      <w:spacing w:before="0"/>
      <w:ind w:left="0" w:righ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msdueholm@gmail.com</dc:creator>
  <cp:keywords/>
  <dc:description/>
  <cp:lastModifiedBy>msdueholm@gmail.com</cp:lastModifiedBy>
  <cp:revision>5</cp:revision>
  <dcterms:created xsi:type="dcterms:W3CDTF">2017-07-09T09:36:00Z</dcterms:created>
  <dcterms:modified xsi:type="dcterms:W3CDTF">2017-07-09T19:32:00Z</dcterms:modified>
</cp:coreProperties>
</file>